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754827.xml.htm"/>
      <w:bookmarkStart w:id="1" w:name="kswkform4_178575482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Moreno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405 WEST 13TH STREET, 3RD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FTAI Aviation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FTAI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4"/>
        <w:gridCol w:w="905"/>
        <w:gridCol w:w="774"/>
        <w:gridCol w:w="601"/>
        <w:gridCol w:w="348"/>
        <w:gridCol w:w="845"/>
        <w:gridCol w:w="454"/>
        <w:gridCol w:w="841"/>
        <w:gridCol w:w="1163"/>
        <w:gridCol w:w="997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4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2,475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201.27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199,490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4,354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BVI Corp</w:t>
            </w:r>
          </w:p>
        </w:tc>
      </w:tr>
      <w:tr>
        <w:trPr/>
        <w:tc>
          <w:tcPr>
            <w:tcW w:w="235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Series D Preferred Shares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8,000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BVI Corp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BoHee Yoon,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0958" TargetMode="External"/><Relationship Id="rId5" Type="http://schemas.openxmlformats.org/officeDocument/2006/relationships/hyperlink" Target="http://www.sec.gov/cgi-bin/browse-edgar?action=getcompany&amp;CIK=000159036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581</Words>
  <Characters>3138</Characters>
  <CharactersWithSpaces>3644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